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rPr>
          <w:u w:val="none"/>
        </w:rPr>
      </w:pPr>
      <w:r>
        <w:rPr>
          <w:u w:val="single"/>
        </w:rPr>
        <w:t>Cheyenne</w:t>
      </w:r>
      <w:r>
        <w:rPr>
          <w:spacing w:val="-8"/>
          <w:u w:val="single"/>
        </w:rPr>
        <w:t> </w:t>
      </w:r>
      <w:r>
        <w:rPr>
          <w:u w:val="single"/>
        </w:rPr>
        <w:t>County</w:t>
      </w:r>
      <w:r>
        <w:rPr>
          <w:spacing w:val="-7"/>
          <w:u w:val="single"/>
        </w:rPr>
        <w:t> </w:t>
      </w:r>
      <w:r>
        <w:rPr>
          <w:u w:val="single"/>
        </w:rPr>
        <w:t>Hospital</w:t>
      </w:r>
      <w:r>
        <w:rPr>
          <w:spacing w:val="-7"/>
          <w:u w:val="single"/>
        </w:rPr>
        <w:t> </w:t>
      </w:r>
      <w:r>
        <w:rPr>
          <w:u w:val="single"/>
        </w:rPr>
        <w:t>District</w:t>
      </w:r>
      <w:r>
        <w:rPr>
          <w:spacing w:val="-8"/>
          <w:u w:val="single"/>
        </w:rPr>
        <w:t> </w:t>
      </w:r>
      <w:r>
        <w:rPr>
          <w:u w:val="single"/>
        </w:rPr>
        <w:t>dba</w:t>
      </w:r>
      <w:r>
        <w:rPr>
          <w:spacing w:val="-7"/>
          <w:u w:val="single"/>
        </w:rPr>
        <w:t> </w:t>
      </w:r>
      <w:r>
        <w:rPr>
          <w:u w:val="single"/>
        </w:rPr>
        <w:t>Cheyenne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Manor</w:t>
      </w:r>
    </w:p>
    <w:p>
      <w:pPr>
        <w:spacing w:line="341" w:lineRule="exact" w:before="0"/>
        <w:ind w:left="130" w:right="130" w:firstLine="0"/>
        <w:jc w:val="center"/>
        <w:rPr>
          <w:sz w:val="28"/>
        </w:rPr>
      </w:pPr>
      <w:r>
        <w:rPr>
          <w:sz w:val="28"/>
        </w:rPr>
        <w:t>561</w:t>
      </w:r>
      <w:r>
        <w:rPr>
          <w:spacing w:val="-5"/>
          <w:sz w:val="28"/>
        </w:rPr>
        <w:t> </w:t>
      </w:r>
      <w:r>
        <w:rPr>
          <w:sz w:val="28"/>
        </w:rPr>
        <w:t>West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position w:val="9"/>
          <w:sz w:val="18"/>
        </w:rPr>
        <w:t>st</w:t>
      </w:r>
      <w:r>
        <w:rPr>
          <w:spacing w:val="16"/>
          <w:position w:val="9"/>
          <w:sz w:val="18"/>
        </w:rPr>
        <w:t> </w:t>
      </w:r>
      <w:r>
        <w:rPr>
          <w:sz w:val="28"/>
        </w:rPr>
        <w:t>North,</w:t>
      </w:r>
      <w:r>
        <w:rPr>
          <w:spacing w:val="-4"/>
          <w:sz w:val="28"/>
        </w:rPr>
        <w:t> </w:t>
      </w:r>
      <w:r>
        <w:rPr>
          <w:sz w:val="28"/>
        </w:rPr>
        <w:t>Cheyenne</w:t>
      </w:r>
      <w:r>
        <w:rPr>
          <w:spacing w:val="-5"/>
          <w:sz w:val="28"/>
        </w:rPr>
        <w:t> </w:t>
      </w:r>
      <w:r>
        <w:rPr>
          <w:sz w:val="28"/>
        </w:rPr>
        <w:t>Wells,</w:t>
      </w:r>
      <w:r>
        <w:rPr>
          <w:spacing w:val="-4"/>
          <w:sz w:val="28"/>
        </w:rPr>
        <w:t> </w:t>
      </w:r>
      <w:r>
        <w:rPr>
          <w:sz w:val="28"/>
        </w:rPr>
        <w:t>CO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80810</w:t>
      </w:r>
    </w:p>
    <w:p>
      <w:pPr>
        <w:pStyle w:val="Heading1"/>
        <w:ind w:right="131"/>
        <w:rPr>
          <w:u w:val="none"/>
        </w:rPr>
      </w:pPr>
      <w:r>
        <w:rPr>
          <w:u w:val="single"/>
        </w:rPr>
        <w:t>Minutes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Regular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Meeting</w:t>
      </w:r>
    </w:p>
    <w:p>
      <w:pPr>
        <w:spacing w:before="4"/>
        <w:ind w:left="131" w:right="1" w:firstLine="0"/>
        <w:jc w:val="center"/>
        <w:rPr>
          <w:sz w:val="28"/>
        </w:rPr>
      </w:pPr>
      <w:r>
        <w:rPr>
          <w:sz w:val="28"/>
        </w:rPr>
        <w:t>June</w:t>
      </w:r>
      <w:r>
        <w:rPr>
          <w:spacing w:val="-5"/>
          <w:sz w:val="28"/>
        </w:rPr>
        <w:t> </w:t>
      </w:r>
      <w:r>
        <w:rPr>
          <w:sz w:val="28"/>
        </w:rPr>
        <w:t>24,</w:t>
      </w:r>
      <w:r>
        <w:rPr>
          <w:spacing w:val="-4"/>
          <w:sz w:val="28"/>
        </w:rPr>
        <w:t> 2024</w:t>
      </w:r>
    </w:p>
    <w:p>
      <w:pPr>
        <w:pStyle w:val="Heading2"/>
        <w:tabs>
          <w:tab w:pos="4802" w:val="left" w:leader="none"/>
        </w:tabs>
        <w:spacing w:before="3"/>
        <w:ind w:left="123"/>
        <w:jc w:val="center"/>
        <w:rPr>
          <w:u w:val="none"/>
        </w:rPr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Directors</w:t>
      </w:r>
      <w:r>
        <w:rPr>
          <w:spacing w:val="-2"/>
          <w:u w:val="single"/>
        </w:rPr>
        <w:t> Present:</w:t>
      </w:r>
      <w:r>
        <w:rPr>
          <w:u w:val="none"/>
        </w:rPr>
        <w:tab/>
      </w: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of Directors </w:t>
      </w:r>
      <w:r>
        <w:rPr>
          <w:spacing w:val="-2"/>
          <w:u w:val="single"/>
        </w:rPr>
        <w:t>Absent:</w:t>
      </w:r>
    </w:p>
    <w:p>
      <w:pPr>
        <w:pStyle w:val="BodyText"/>
        <w:ind w:left="1180" w:right="5276"/>
      </w:pPr>
      <w:r>
        <w:rPr/>
        <w:t>Marla Hadachek, Chairman Tami Brown, Vice Chairman Doug</w:t>
      </w:r>
      <w:r>
        <w:rPr>
          <w:spacing w:val="-14"/>
        </w:rPr>
        <w:t> </w:t>
      </w:r>
      <w:r>
        <w:rPr/>
        <w:t>Tallman,</w:t>
      </w:r>
      <w:r>
        <w:rPr>
          <w:spacing w:val="-14"/>
        </w:rPr>
        <w:t> </w:t>
      </w:r>
      <w:r>
        <w:rPr/>
        <w:t>Sec/Treasurer Gabe Roth</w:t>
      </w:r>
    </w:p>
    <w:p>
      <w:pPr>
        <w:pStyle w:val="BodyText"/>
        <w:spacing w:line="292" w:lineRule="exact"/>
        <w:ind w:left="1180"/>
      </w:pPr>
      <w:r>
        <w:rPr/>
        <w:t>Marilyn</w:t>
      </w:r>
      <w:r>
        <w:rPr>
          <w:spacing w:val="-2"/>
        </w:rPr>
        <w:t> </w:t>
      </w:r>
      <w:r>
        <w:rPr>
          <w:spacing w:val="-4"/>
        </w:rPr>
        <w:t>Ward</w:t>
      </w:r>
    </w:p>
    <w:p>
      <w:pPr>
        <w:pStyle w:val="BodyText"/>
        <w:ind w:left="0"/>
      </w:pPr>
    </w:p>
    <w:p>
      <w:pPr>
        <w:pStyle w:val="BodyText"/>
        <w:spacing w:before="292"/>
        <w:ind w:left="0"/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Order: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called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order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3:03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pm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Verification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Quorum: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 verified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 </w:t>
      </w:r>
      <w:r>
        <w:rPr>
          <w:spacing w:val="-2"/>
          <w:sz w:val="24"/>
          <w:u w:val="none"/>
        </w:rPr>
        <w:t>quorum</w:t>
      </w:r>
    </w:p>
    <w:p>
      <w:pPr>
        <w:pStyle w:val="BodyText"/>
      </w:pPr>
      <w:r>
        <w:rPr>
          <w:b/>
          <w:u w:val="single"/>
        </w:rPr>
        <w:t>Adoption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Agenda:</w:t>
      </w:r>
      <w:r>
        <w:rPr>
          <w:b/>
          <w:spacing w:val="40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adopt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agenda,</w:t>
      </w:r>
      <w:r>
        <w:rPr>
          <w:spacing w:val="-3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p>
      <w:pPr>
        <w:pStyle w:val="BodyText"/>
        <w:ind w:right="126"/>
      </w:pPr>
      <w:r>
        <w:rPr>
          <w:b/>
          <w:u w:val="single"/>
        </w:rPr>
        <w:t>Approval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Minutes:</w:t>
      </w:r>
      <w:r>
        <w:rPr>
          <w:b/>
          <w:spacing w:val="-4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approve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May</w:t>
      </w:r>
      <w:r>
        <w:rPr>
          <w:spacing w:val="-3"/>
          <w:u w:val="none"/>
        </w:rPr>
        <w:t> </w:t>
      </w:r>
      <w:r>
        <w:rPr>
          <w:u w:val="none"/>
        </w:rPr>
        <w:t>28,</w:t>
      </w:r>
      <w:r>
        <w:rPr>
          <w:spacing w:val="-3"/>
          <w:u w:val="none"/>
        </w:rPr>
        <w:t> </w:t>
      </w:r>
      <w:r>
        <w:rPr>
          <w:u w:val="none"/>
        </w:rPr>
        <w:t>2024</w:t>
      </w:r>
      <w:r>
        <w:rPr>
          <w:spacing w:val="-4"/>
          <w:u w:val="none"/>
        </w:rPr>
        <w:t> </w:t>
      </w:r>
      <w:r>
        <w:rPr>
          <w:u w:val="none"/>
        </w:rPr>
        <w:t>minutes,</w:t>
      </w:r>
      <w:r>
        <w:rPr>
          <w:spacing w:val="-4"/>
          <w:u w:val="none"/>
        </w:rPr>
        <w:t> </w:t>
      </w:r>
      <w:r>
        <w:rPr>
          <w:u w:val="none"/>
        </w:rPr>
        <w:t>Brown second, all aye, motion passed unanimously</w:t>
      </w:r>
    </w:p>
    <w:p>
      <w:pPr>
        <w:spacing w:line="293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Public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Comment: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Charla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Booker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Janette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Wollert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were</w:t>
      </w:r>
      <w:r>
        <w:rPr>
          <w:spacing w:val="-2"/>
          <w:sz w:val="24"/>
          <w:u w:val="none"/>
        </w:rPr>
        <w:t> present</w:t>
      </w:r>
    </w:p>
    <w:p>
      <w:pPr>
        <w:spacing w:before="0"/>
        <w:ind w:left="100" w:right="126" w:firstLine="0"/>
        <w:jc w:val="left"/>
        <w:rPr>
          <w:sz w:val="24"/>
        </w:rPr>
      </w:pPr>
      <w:r>
        <w:rPr>
          <w:b/>
          <w:sz w:val="24"/>
          <w:u w:val="single"/>
        </w:rPr>
        <w:t>Department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Heads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Heads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their </w:t>
      </w:r>
      <w:r>
        <w:rPr>
          <w:spacing w:val="-2"/>
          <w:sz w:val="24"/>
          <w:u w:val="none"/>
        </w:rPr>
        <w:t>reports</w:t>
      </w:r>
    </w:p>
    <w:p>
      <w:pPr>
        <w:pStyle w:val="BodyText"/>
        <w:ind w:right="233"/>
        <w:jc w:val="both"/>
      </w:pPr>
      <w:r>
        <w:rPr>
          <w:b/>
          <w:u w:val="single"/>
        </w:rPr>
        <w:t>Financial Review:</w:t>
      </w:r>
      <w:r>
        <w:rPr>
          <w:b/>
          <w:u w:val="none"/>
        </w:rPr>
        <w:t> </w:t>
      </w:r>
      <w:r>
        <w:rPr>
          <w:u w:val="none"/>
        </w:rPr>
        <w:t>Chairman Hadachek thanked NHA Wells and Charla Booker for the Financial Review.</w:t>
      </w:r>
      <w:r>
        <w:rPr>
          <w:spacing w:val="-1"/>
          <w:u w:val="none"/>
        </w:rPr>
        <w:t> </w:t>
      </w:r>
      <w:r>
        <w:rPr>
          <w:u w:val="none"/>
        </w:rPr>
        <w:t>Review</w:t>
      </w:r>
      <w:r>
        <w:rPr>
          <w:spacing w:val="-1"/>
          <w:u w:val="none"/>
        </w:rPr>
        <w:t> </w:t>
      </w:r>
      <w:r>
        <w:rPr>
          <w:u w:val="none"/>
        </w:rPr>
        <w:t>is</w:t>
      </w:r>
      <w:r>
        <w:rPr>
          <w:spacing w:val="-1"/>
          <w:u w:val="none"/>
        </w:rPr>
        <w:t> </w:t>
      </w:r>
      <w:r>
        <w:rPr>
          <w:u w:val="none"/>
        </w:rPr>
        <w:t>on</w:t>
      </w:r>
      <w:r>
        <w:rPr>
          <w:spacing w:val="-1"/>
          <w:u w:val="none"/>
        </w:rPr>
        <w:t> </w:t>
      </w:r>
      <w:r>
        <w:rPr>
          <w:u w:val="none"/>
        </w:rPr>
        <w:t>file</w:t>
      </w:r>
      <w:r>
        <w:rPr>
          <w:spacing w:val="-1"/>
          <w:u w:val="none"/>
        </w:rPr>
        <w:t> </w:t>
      </w:r>
      <w:r>
        <w:rPr>
          <w:u w:val="none"/>
        </w:rPr>
        <w:t>at</w:t>
      </w:r>
      <w:r>
        <w:rPr>
          <w:spacing w:val="-1"/>
          <w:u w:val="none"/>
        </w:rPr>
        <w:t> </w:t>
      </w:r>
      <w:r>
        <w:rPr>
          <w:u w:val="none"/>
        </w:rPr>
        <w:t>Cheyenne</w:t>
      </w:r>
      <w:r>
        <w:rPr>
          <w:spacing w:val="-1"/>
          <w:u w:val="none"/>
        </w:rPr>
        <w:t> </w:t>
      </w:r>
      <w:r>
        <w:rPr>
          <w:u w:val="none"/>
        </w:rPr>
        <w:t>Manor.</w:t>
      </w:r>
      <w:r>
        <w:rPr>
          <w:spacing w:val="-2"/>
          <w:u w:val="none"/>
        </w:rPr>
        <w:t> </w:t>
      </w:r>
      <w:r>
        <w:rPr>
          <w:u w:val="none"/>
        </w:rPr>
        <w:t>Brown</w:t>
      </w:r>
      <w:r>
        <w:rPr>
          <w:spacing w:val="-1"/>
          <w:u w:val="none"/>
        </w:rPr>
        <w:t> </w:t>
      </w:r>
      <w:r>
        <w:rPr>
          <w:u w:val="none"/>
        </w:rPr>
        <w:t>made</w:t>
      </w:r>
      <w:r>
        <w:rPr>
          <w:spacing w:val="-1"/>
          <w:u w:val="none"/>
        </w:rPr>
        <w:t> </w:t>
      </w:r>
      <w:r>
        <w:rPr>
          <w:u w:val="none"/>
        </w:rPr>
        <w:t>a</w:t>
      </w:r>
      <w:r>
        <w:rPr>
          <w:spacing w:val="-1"/>
          <w:u w:val="none"/>
        </w:rPr>
        <w:t> </w:t>
      </w:r>
      <w:r>
        <w:rPr>
          <w:u w:val="none"/>
        </w:rPr>
        <w:t>motion</w:t>
      </w:r>
      <w:r>
        <w:rPr>
          <w:spacing w:val="-1"/>
          <w:u w:val="none"/>
        </w:rPr>
        <w:t> </w:t>
      </w:r>
      <w:r>
        <w:rPr>
          <w:u w:val="none"/>
        </w:rPr>
        <w:t>directing</w:t>
      </w:r>
      <w:r>
        <w:rPr>
          <w:spacing w:val="-2"/>
          <w:u w:val="none"/>
        </w:rPr>
        <w:t> </w:t>
      </w:r>
      <w:r>
        <w:rPr>
          <w:u w:val="none"/>
        </w:rPr>
        <w:t>board</w:t>
      </w:r>
      <w:r>
        <w:rPr>
          <w:spacing w:val="-1"/>
          <w:u w:val="none"/>
        </w:rPr>
        <w:t> </w:t>
      </w:r>
      <w:r>
        <w:rPr>
          <w:u w:val="none"/>
        </w:rPr>
        <w:t>members Roth and Ward to move $200,000 from the ECB Money Market Acct into two $100,000 CDs at Farmers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Merchant</w:t>
      </w:r>
      <w:r>
        <w:rPr>
          <w:spacing w:val="-3"/>
          <w:u w:val="none"/>
        </w:rPr>
        <w:t> </w:t>
      </w:r>
      <w:r>
        <w:rPr>
          <w:u w:val="none"/>
        </w:rPr>
        <w:t>Bank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CW,</w:t>
      </w:r>
      <w:r>
        <w:rPr>
          <w:spacing w:val="-3"/>
          <w:u w:val="none"/>
        </w:rPr>
        <w:t> </w:t>
      </w:r>
      <w:r>
        <w:rPr>
          <w:u w:val="none"/>
        </w:rPr>
        <w:t>Tallman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after</w:t>
      </w:r>
      <w:r>
        <w:rPr>
          <w:spacing w:val="-3"/>
          <w:u w:val="none"/>
        </w:rPr>
        <w:t> </w:t>
      </w:r>
      <w:r>
        <w:rPr>
          <w:u w:val="none"/>
        </w:rPr>
        <w:t>discussion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was</w:t>
      </w:r>
      <w:r>
        <w:rPr>
          <w:spacing w:val="-3"/>
          <w:u w:val="none"/>
        </w:rPr>
        <w:t> </w:t>
      </w:r>
      <w:r>
        <w:rPr>
          <w:u w:val="none"/>
        </w:rPr>
        <w:t>amended to</w:t>
      </w:r>
      <w:r>
        <w:rPr>
          <w:spacing w:val="-3"/>
          <w:u w:val="none"/>
        </w:rPr>
        <w:t> </w:t>
      </w:r>
      <w:r>
        <w:rPr>
          <w:u w:val="none"/>
        </w:rPr>
        <w:t>include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transfer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3"/>
          <w:u w:val="none"/>
        </w:rPr>
        <w:t> </w:t>
      </w:r>
      <w:r>
        <w:rPr>
          <w:u w:val="none"/>
        </w:rPr>
        <w:t>$60,000</w:t>
      </w:r>
      <w:r>
        <w:rPr>
          <w:spacing w:val="-3"/>
          <w:u w:val="none"/>
        </w:rPr>
        <w:t> </w:t>
      </w:r>
      <w:r>
        <w:rPr>
          <w:u w:val="none"/>
        </w:rPr>
        <w:t>from</w:t>
      </w:r>
      <w:r>
        <w:rPr>
          <w:spacing w:val="-3"/>
          <w:u w:val="none"/>
        </w:rPr>
        <w:t> </w:t>
      </w:r>
      <w:r>
        <w:rPr>
          <w:u w:val="none"/>
        </w:rPr>
        <w:t>F</w:t>
      </w:r>
      <w:r>
        <w:rPr>
          <w:spacing w:val="-3"/>
          <w:u w:val="none"/>
        </w:rPr>
        <w:t> </w:t>
      </w:r>
      <w:r>
        <w:rPr>
          <w:u w:val="none"/>
        </w:rPr>
        <w:t>&amp;</w:t>
      </w:r>
      <w:r>
        <w:rPr>
          <w:spacing w:val="-3"/>
          <w:u w:val="none"/>
        </w:rPr>
        <w:t> </w:t>
      </w:r>
      <w:r>
        <w:rPr>
          <w:u w:val="none"/>
        </w:rPr>
        <w:t>M</w:t>
      </w:r>
      <w:r>
        <w:rPr>
          <w:spacing w:val="-3"/>
          <w:u w:val="none"/>
        </w:rPr>
        <w:t> </w:t>
      </w:r>
      <w:r>
        <w:rPr>
          <w:u w:val="none"/>
        </w:rPr>
        <w:t>Money</w:t>
      </w:r>
      <w:r>
        <w:rPr>
          <w:spacing w:val="-3"/>
          <w:u w:val="none"/>
        </w:rPr>
        <w:t> </w:t>
      </w:r>
      <w:r>
        <w:rPr>
          <w:u w:val="none"/>
        </w:rPr>
        <w:t>Market</w:t>
      </w:r>
      <w:r>
        <w:rPr>
          <w:spacing w:val="-3"/>
          <w:u w:val="none"/>
        </w:rPr>
        <w:t> </w:t>
      </w:r>
      <w:r>
        <w:rPr>
          <w:u w:val="none"/>
        </w:rPr>
        <w:t>account</w:t>
      </w:r>
      <w:r>
        <w:rPr>
          <w:spacing w:val="-3"/>
          <w:u w:val="none"/>
        </w:rPr>
        <w:t> </w:t>
      </w:r>
      <w:r>
        <w:rPr>
          <w:u w:val="none"/>
        </w:rPr>
        <w:t>into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CD</w:t>
      </w:r>
      <w:r>
        <w:rPr>
          <w:spacing w:val="-3"/>
          <w:u w:val="none"/>
        </w:rPr>
        <w:t> </w:t>
      </w:r>
      <w:r>
        <w:rPr>
          <w:u w:val="none"/>
        </w:rPr>
        <w:t>investment,</w:t>
      </w:r>
      <w:r>
        <w:rPr>
          <w:spacing w:val="-3"/>
          <w:u w:val="none"/>
        </w:rPr>
        <w:t> </w:t>
      </w:r>
      <w:r>
        <w:rPr>
          <w:u w:val="none"/>
        </w:rPr>
        <w:t>all aye, motion passed unanimously</w:t>
      </w:r>
    </w:p>
    <w:p>
      <w:pPr>
        <w:pStyle w:val="BodyText"/>
        <w:spacing w:before="2"/>
        <w:ind w:right="369" w:firstLine="54"/>
      </w:pPr>
      <w:r>
        <w:rPr>
          <w:b/>
          <w:u w:val="single"/>
        </w:rPr>
        <w:t>Administrators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Report:</w:t>
      </w:r>
      <w:r>
        <w:rPr>
          <w:b/>
          <w:spacing w:val="40"/>
          <w:u w:val="none"/>
        </w:rPr>
        <w:t> </w:t>
      </w:r>
      <w:r>
        <w:rPr>
          <w:u w:val="none"/>
        </w:rPr>
        <w:t>Chairman</w:t>
      </w:r>
      <w:r>
        <w:rPr>
          <w:spacing w:val="-3"/>
          <w:u w:val="none"/>
        </w:rPr>
        <w:t> </w:t>
      </w:r>
      <w:r>
        <w:rPr>
          <w:u w:val="none"/>
        </w:rPr>
        <w:t>Hadachek</w:t>
      </w:r>
      <w:r>
        <w:rPr>
          <w:spacing w:val="-3"/>
          <w:u w:val="none"/>
        </w:rPr>
        <w:t> </w:t>
      </w:r>
      <w:r>
        <w:rPr>
          <w:u w:val="none"/>
        </w:rPr>
        <w:t>thanked</w:t>
      </w:r>
      <w:r>
        <w:rPr>
          <w:spacing w:val="-3"/>
          <w:u w:val="none"/>
        </w:rPr>
        <w:t> </w:t>
      </w:r>
      <w:r>
        <w:rPr>
          <w:u w:val="none"/>
        </w:rPr>
        <w:t>NHA</w:t>
      </w:r>
      <w:r>
        <w:rPr>
          <w:spacing w:val="-3"/>
          <w:u w:val="none"/>
        </w:rPr>
        <w:t> </w:t>
      </w:r>
      <w:r>
        <w:rPr>
          <w:u w:val="none"/>
        </w:rPr>
        <w:t>Wells</w:t>
      </w:r>
      <w:r>
        <w:rPr>
          <w:spacing w:val="-3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Report.</w:t>
      </w:r>
      <w:r>
        <w:rPr>
          <w:spacing w:val="-3"/>
          <w:u w:val="none"/>
        </w:rPr>
        <w:t> </w:t>
      </w:r>
      <w:r>
        <w:rPr>
          <w:u w:val="none"/>
        </w:rPr>
        <w:t>Report</w:t>
      </w:r>
      <w:r>
        <w:rPr>
          <w:spacing w:val="-3"/>
          <w:u w:val="none"/>
        </w:rPr>
        <w:t> </w:t>
      </w:r>
      <w:r>
        <w:rPr>
          <w:u w:val="none"/>
        </w:rPr>
        <w:t>is</w:t>
      </w:r>
      <w:r>
        <w:rPr>
          <w:spacing w:val="-3"/>
          <w:u w:val="none"/>
        </w:rPr>
        <w:t> </w:t>
      </w:r>
      <w:r>
        <w:rPr>
          <w:u w:val="none"/>
        </w:rPr>
        <w:t>on file at Cheyenne Manor. Brown made a motion to allow Doris Gibbs to order an oxygen concentrator for $1895, Ward second, all aye, motion passed unanimously</w:t>
      </w:r>
    </w:p>
    <w:p>
      <w:pPr>
        <w:spacing w:line="292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Unfinished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Business:</w:t>
      </w:r>
      <w:r>
        <w:rPr>
          <w:b/>
          <w:spacing w:val="-2"/>
          <w:sz w:val="24"/>
          <w:u w:val="none"/>
        </w:rPr>
        <w:t> </w:t>
      </w:r>
      <w:r>
        <w:rPr>
          <w:b/>
          <w:sz w:val="24"/>
          <w:u w:val="none"/>
        </w:rPr>
        <w:t>a.</w:t>
      </w:r>
      <w:r>
        <w:rPr>
          <w:b/>
          <w:spacing w:val="-2"/>
          <w:sz w:val="24"/>
          <w:u w:val="none"/>
        </w:rPr>
        <w:t> </w:t>
      </w:r>
      <w:r>
        <w:rPr>
          <w:b/>
          <w:sz w:val="24"/>
          <w:u w:val="none"/>
        </w:rPr>
        <w:t>Audit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Report: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discussion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was</w:t>
      </w:r>
      <w:r>
        <w:rPr>
          <w:spacing w:val="-2"/>
          <w:sz w:val="24"/>
          <w:u w:val="none"/>
        </w:rPr>
        <w:t> </w:t>
      </w:r>
      <w:r>
        <w:rPr>
          <w:spacing w:val="-5"/>
          <w:sz w:val="24"/>
          <w:u w:val="none"/>
        </w:rPr>
        <w:t>had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New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Business:</w:t>
      </w:r>
      <w:r>
        <w:rPr>
          <w:b/>
          <w:sz w:val="24"/>
          <w:u w:val="none"/>
        </w:rPr>
        <w:t> a.</w:t>
      </w:r>
      <w:r>
        <w:rPr>
          <w:b/>
          <w:spacing w:val="-1"/>
          <w:sz w:val="24"/>
          <w:u w:val="none"/>
        </w:rPr>
        <w:t> </w:t>
      </w:r>
      <w:r>
        <w:rPr>
          <w:b/>
          <w:sz w:val="24"/>
          <w:u w:val="none"/>
        </w:rPr>
        <w:t>New</w:t>
      </w:r>
      <w:r>
        <w:rPr>
          <w:b/>
          <w:spacing w:val="-1"/>
          <w:sz w:val="24"/>
          <w:u w:val="none"/>
        </w:rPr>
        <w:t> </w:t>
      </w:r>
      <w:r>
        <w:rPr>
          <w:b/>
          <w:sz w:val="24"/>
          <w:u w:val="none"/>
        </w:rPr>
        <w:t>AC</w:t>
      </w:r>
      <w:r>
        <w:rPr>
          <w:b/>
          <w:spacing w:val="-1"/>
          <w:sz w:val="24"/>
          <w:u w:val="none"/>
        </w:rPr>
        <w:t> </w:t>
      </w:r>
      <w:r>
        <w:rPr>
          <w:b/>
          <w:sz w:val="24"/>
          <w:u w:val="none"/>
        </w:rPr>
        <w:t>Unit: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Brown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moved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purchase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new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AC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Condenser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2"/>
          <w:sz w:val="24"/>
          <w:u w:val="none"/>
        </w:rPr>
        <w:t> $4210,</w:t>
      </w:r>
    </w:p>
    <w:p>
      <w:pPr>
        <w:pStyle w:val="BodyText"/>
      </w:pPr>
      <w:r>
        <w:rPr/>
        <w:t>Ward</w:t>
      </w:r>
      <w:r>
        <w:rPr>
          <w:spacing w:val="-2"/>
        </w:rPr>
        <w:t> </w:t>
      </w:r>
      <w:r>
        <w:rPr/>
        <w:t>second,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aye,</w:t>
      </w:r>
      <w:r>
        <w:rPr>
          <w:spacing w:val="-1"/>
        </w:rPr>
        <w:t> </w:t>
      </w:r>
      <w:r>
        <w:rPr/>
        <w:t>motion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>
          <w:spacing w:val="-2"/>
        </w:rPr>
        <w:t>unanimously</w:t>
      </w:r>
    </w:p>
    <w:p>
      <w:pPr>
        <w:spacing w:before="0"/>
        <w:ind w:left="1540" w:right="0" w:firstLine="0"/>
        <w:jc w:val="left"/>
        <w:rPr>
          <w:sz w:val="24"/>
        </w:rPr>
      </w:pP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Office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Doors:</w:t>
      </w:r>
      <w:r>
        <w:rPr>
          <w:b/>
          <w:spacing w:val="-1"/>
          <w:sz w:val="24"/>
        </w:rPr>
        <w:t> </w:t>
      </w:r>
      <w:r>
        <w:rPr>
          <w:sz w:val="24"/>
        </w:rPr>
        <w:t>Brown</w:t>
      </w:r>
      <w:r>
        <w:rPr>
          <w:spacing w:val="-2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purchase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stickers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of</w:t>
      </w:r>
    </w:p>
    <w:p>
      <w:pPr>
        <w:pStyle w:val="BodyText"/>
      </w:pPr>
      <w:r>
        <w:rPr/>
        <w:t>$240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purchased, Tallman</w:t>
      </w:r>
      <w:r>
        <w:rPr>
          <w:spacing w:val="-1"/>
        </w:rPr>
        <w:t> </w:t>
      </w:r>
      <w:r>
        <w:rPr/>
        <w:t>second,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aye,</w:t>
      </w:r>
      <w:r>
        <w:rPr>
          <w:spacing w:val="-1"/>
        </w:rPr>
        <w:t> </w:t>
      </w:r>
      <w:r>
        <w:rPr/>
        <w:t>motion</w:t>
      </w:r>
      <w:r>
        <w:rPr>
          <w:spacing w:val="-1"/>
        </w:rPr>
        <w:t> </w:t>
      </w:r>
      <w:r>
        <w:rPr/>
        <w:t>passed </w:t>
      </w:r>
      <w:r>
        <w:rPr>
          <w:spacing w:val="-2"/>
        </w:rPr>
        <w:t>unanimously</w:t>
      </w:r>
    </w:p>
    <w:p>
      <w:pPr>
        <w:pStyle w:val="Heading2"/>
        <w:rPr>
          <w:b w:val="0"/>
          <w:u w:val="none"/>
        </w:rPr>
      </w:pPr>
      <w:r>
        <w:rPr>
          <w:u w:val="single"/>
        </w:rPr>
        <w:t>Executive</w:t>
      </w:r>
      <w:r>
        <w:rPr>
          <w:spacing w:val="-6"/>
          <w:u w:val="single"/>
        </w:rPr>
        <w:t> </w:t>
      </w:r>
      <w:r>
        <w:rPr>
          <w:u w:val="single"/>
        </w:rPr>
        <w:t>Session:</w:t>
      </w:r>
      <w:r>
        <w:rPr>
          <w:spacing w:val="-5"/>
          <w:u w:val="none"/>
        </w:rPr>
        <w:t> </w:t>
      </w:r>
      <w:r>
        <w:rPr>
          <w:b w:val="0"/>
          <w:spacing w:val="-4"/>
          <w:u w:val="none"/>
        </w:rPr>
        <w:t>none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Next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Meeting: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July 23,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2024 @ </w:t>
      </w:r>
      <w:r>
        <w:rPr>
          <w:spacing w:val="-5"/>
          <w:sz w:val="24"/>
          <w:u w:val="none"/>
        </w:rPr>
        <w:t>3PM</w:t>
      </w:r>
    </w:p>
    <w:p>
      <w:pPr>
        <w:pStyle w:val="BodyText"/>
      </w:pPr>
      <w:r>
        <w:rPr>
          <w:b/>
          <w:u w:val="single"/>
        </w:rPr>
        <w:t>Adjournment: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adjourn</w:t>
      </w:r>
      <w:r>
        <w:rPr>
          <w:spacing w:val="-3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5:01,</w:t>
      </w:r>
      <w:r>
        <w:rPr>
          <w:spacing w:val="-3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passed </w:t>
      </w:r>
      <w:r>
        <w:rPr>
          <w:spacing w:val="-2"/>
          <w:u w:val="none"/>
        </w:rPr>
        <w:t>unanimously</w:t>
      </w:r>
    </w:p>
    <w:sectPr>
      <w:type w:val="continuous"/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41" w:lineRule="exact"/>
      <w:ind w:left="130" w:right="130"/>
      <w:jc w:val="center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2025-01-20T21:38:43Z</dcterms:created>
  <dcterms:modified xsi:type="dcterms:W3CDTF">2025-01-20T21:38:43Z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macOS Version 12.6.8 (Build 21G725) Quartz PDFContext</vt:lpwstr>
  </property>
</Properties>
</file>