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41" w:lineRule="exact" w:before="77"/>
        <w:ind w:firstLine="0"/>
        <w:jc w:val="center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0" w:right="0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spacing w:line="242" w:lineRule="auto"/>
        <w:ind w:left="3889" w:right="2697"/>
        <w:rPr>
          <w:u w:val="none"/>
        </w:rPr>
      </w:pPr>
      <w:r>
        <w:rPr>
          <w:u w:val="single"/>
        </w:rPr>
        <w:t>Minutes</w:t>
      </w:r>
      <w:r>
        <w:rPr>
          <w:spacing w:val="-13"/>
          <w:u w:val="single"/>
        </w:rPr>
        <w:t> </w:t>
      </w:r>
      <w:r>
        <w:rPr>
          <w:u w:val="single"/>
        </w:rPr>
        <w:t>of</w:t>
      </w:r>
      <w:r>
        <w:rPr>
          <w:spacing w:val="-13"/>
          <w:u w:val="single"/>
        </w:rPr>
        <w:t> </w:t>
      </w:r>
      <w:r>
        <w:rPr>
          <w:u w:val="single"/>
        </w:rPr>
        <w:t>Regular</w:t>
      </w:r>
      <w:r>
        <w:rPr>
          <w:spacing w:val="-13"/>
          <w:u w:val="single"/>
        </w:rPr>
        <w:t> </w:t>
      </w:r>
      <w:r>
        <w:rPr>
          <w:u w:val="single"/>
        </w:rPr>
        <w:t>Meeting</w:t>
      </w:r>
      <w:r>
        <w:rPr>
          <w:u w:val="none"/>
        </w:rPr>
        <w:t> May 28, 2024</w:t>
      </w:r>
    </w:p>
    <w:p>
      <w:pPr>
        <w:tabs>
          <w:tab w:pos="5859" w:val="left" w:leader="none"/>
        </w:tabs>
        <w:spacing w:before="0"/>
        <w:ind w:left="118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Board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Directors</w:t>
      </w:r>
      <w:r>
        <w:rPr>
          <w:b/>
          <w:spacing w:val="-2"/>
          <w:sz w:val="24"/>
          <w:u w:val="single"/>
        </w:rPr>
        <w:t> Present:</w:t>
      </w:r>
      <w:r>
        <w:rPr>
          <w:b/>
          <w:sz w:val="24"/>
          <w:u w:val="none"/>
        </w:rPr>
        <w:tab/>
      </w:r>
      <w:r>
        <w:rPr>
          <w:b/>
          <w:sz w:val="24"/>
          <w:u w:val="single"/>
        </w:rPr>
        <w:t>Board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 Directors </w:t>
      </w:r>
      <w:r>
        <w:rPr>
          <w:b/>
          <w:spacing w:val="-2"/>
          <w:sz w:val="24"/>
          <w:u w:val="single"/>
        </w:rPr>
        <w:t>Absent:</w:t>
      </w:r>
    </w:p>
    <w:p>
      <w:pPr>
        <w:pStyle w:val="BodyText"/>
        <w:ind w:left="1180" w:right="527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spacing w:line="292" w:lineRule="exact"/>
        <w:ind w:left="1180"/>
      </w:pPr>
      <w:r>
        <w:rPr/>
        <w:t>Marilyn</w:t>
      </w:r>
      <w:r>
        <w:rPr>
          <w:spacing w:val="-2"/>
        </w:rPr>
        <w:t> </w:t>
      </w:r>
      <w:r>
        <w:rPr>
          <w:spacing w:val="-4"/>
        </w:rPr>
        <w:t>Ward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3:00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April</w:t>
      </w:r>
      <w:r>
        <w:rPr>
          <w:spacing w:val="-3"/>
          <w:u w:val="none"/>
        </w:rPr>
        <w:t> </w:t>
      </w:r>
      <w:r>
        <w:rPr>
          <w:u w:val="none"/>
        </w:rPr>
        <w:t>23,</w:t>
      </w:r>
      <w:r>
        <w:rPr>
          <w:spacing w:val="-3"/>
          <w:u w:val="none"/>
        </w:rPr>
        <w:t> </w:t>
      </w:r>
      <w:r>
        <w:rPr>
          <w:u w:val="none"/>
        </w:rPr>
        <w:t>2024</w:t>
      </w:r>
      <w:r>
        <w:rPr>
          <w:spacing w:val="-3"/>
          <w:u w:val="none"/>
        </w:rPr>
        <w:t> </w:t>
      </w:r>
      <w:r>
        <w:rPr>
          <w:u w:val="none"/>
        </w:rPr>
        <w:t>Regular</w:t>
      </w:r>
      <w:r>
        <w:rPr>
          <w:spacing w:val="-3"/>
          <w:u w:val="none"/>
        </w:rPr>
        <w:t> </w:t>
      </w:r>
      <w:r>
        <w:rPr>
          <w:u w:val="none"/>
        </w:rPr>
        <w:t>Meeting minutes, Roth second, all aye, motion passed unanimously</w:t>
      </w:r>
    </w:p>
    <w:p>
      <w:pPr>
        <w:pStyle w:val="BodyText"/>
      </w:pPr>
      <w:r>
        <w:rPr>
          <w:b/>
          <w:u w:val="single"/>
        </w:rPr>
        <w:t>Public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Comment:</w:t>
      </w:r>
      <w:r>
        <w:rPr>
          <w:b/>
          <w:spacing w:val="-3"/>
          <w:u w:val="none"/>
        </w:rPr>
        <w:t> </w:t>
      </w:r>
      <w:r>
        <w:rPr>
          <w:u w:val="none"/>
        </w:rPr>
        <w:t>Janette</w:t>
      </w:r>
      <w:r>
        <w:rPr>
          <w:spacing w:val="-4"/>
          <w:u w:val="none"/>
        </w:rPr>
        <w:t> </w:t>
      </w:r>
      <w:r>
        <w:rPr>
          <w:u w:val="none"/>
        </w:rPr>
        <w:t>Wollert</w:t>
      </w:r>
      <w:r>
        <w:rPr>
          <w:spacing w:val="-3"/>
          <w:u w:val="none"/>
        </w:rPr>
        <w:t> </w:t>
      </w:r>
      <w:r>
        <w:rPr>
          <w:u w:val="none"/>
        </w:rPr>
        <w:t>expressed</w:t>
      </w:r>
      <w:r>
        <w:rPr>
          <w:spacing w:val="-3"/>
          <w:u w:val="none"/>
        </w:rPr>
        <w:t> </w:t>
      </w:r>
      <w:r>
        <w:rPr>
          <w:u w:val="none"/>
        </w:rPr>
        <w:t>gratitude</w:t>
      </w:r>
      <w:r>
        <w:rPr>
          <w:spacing w:val="-3"/>
          <w:u w:val="none"/>
        </w:rPr>
        <w:t> </w:t>
      </w:r>
      <w:r>
        <w:rPr>
          <w:u w:val="none"/>
        </w:rPr>
        <w:t>toward</w:t>
      </w:r>
      <w:r>
        <w:rPr>
          <w:spacing w:val="-3"/>
          <w:u w:val="none"/>
        </w:rPr>
        <w:t> </w:t>
      </w:r>
      <w:r>
        <w:rPr>
          <w:u w:val="none"/>
        </w:rPr>
        <w:t>NHA</w:t>
      </w:r>
      <w:r>
        <w:rPr>
          <w:spacing w:val="-3"/>
          <w:u w:val="none"/>
        </w:rPr>
        <w:t> </w:t>
      </w:r>
      <w:r>
        <w:rPr>
          <w:u w:val="none"/>
        </w:rPr>
        <w:t>Wells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her</w:t>
      </w:r>
      <w:r>
        <w:rPr>
          <w:spacing w:val="-3"/>
          <w:u w:val="none"/>
        </w:rPr>
        <w:t> </w:t>
      </w:r>
      <w:r>
        <w:rPr>
          <w:u w:val="none"/>
        </w:rPr>
        <w:t>effort</w:t>
      </w:r>
      <w:r>
        <w:rPr>
          <w:spacing w:val="-3"/>
          <w:u w:val="none"/>
        </w:rPr>
        <w:t> </w:t>
      </w:r>
      <w:r>
        <w:rPr>
          <w:u w:val="none"/>
        </w:rPr>
        <w:t>in achieving a State Survey with ZERO deficiencies. The BOD echoed her gratitude.</w:t>
      </w:r>
    </w:p>
    <w:p>
      <w:pPr>
        <w:spacing w:before="0"/>
        <w:ind w:left="100" w:right="159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  <w:spacing w:line="244" w:lineRule="auto"/>
      </w:pPr>
      <w:r>
        <w:rPr>
          <w:b/>
          <w:u w:val="single"/>
        </w:rPr>
        <w:t>Financial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4"/>
          <w:u w:val="none"/>
        </w:rPr>
        <w:t> </w:t>
      </w:r>
      <w:r>
        <w:rPr>
          <w:u w:val="none"/>
        </w:rPr>
        <w:t>Chairman</w:t>
      </w:r>
      <w:r>
        <w:rPr>
          <w:spacing w:val="-4"/>
          <w:u w:val="none"/>
        </w:rPr>
        <w:t> </w:t>
      </w:r>
      <w:r>
        <w:rPr>
          <w:u w:val="none"/>
        </w:rPr>
        <w:t>Hadachek</w:t>
      </w:r>
      <w:r>
        <w:rPr>
          <w:spacing w:val="-4"/>
          <w:u w:val="none"/>
        </w:rPr>
        <w:t> </w:t>
      </w:r>
      <w:r>
        <w:rPr>
          <w:u w:val="none"/>
        </w:rPr>
        <w:t>thanked</w:t>
      </w:r>
      <w:r>
        <w:rPr>
          <w:spacing w:val="-4"/>
          <w:u w:val="none"/>
        </w:rPr>
        <w:t> </w:t>
      </w:r>
      <w:r>
        <w:rPr>
          <w:u w:val="none"/>
        </w:rPr>
        <w:t>Charla</w:t>
      </w:r>
      <w:r>
        <w:rPr>
          <w:spacing w:val="-4"/>
          <w:u w:val="none"/>
        </w:rPr>
        <w:t> </w:t>
      </w:r>
      <w:r>
        <w:rPr>
          <w:u w:val="none"/>
        </w:rPr>
        <w:t>Booker</w:t>
      </w:r>
      <w:r>
        <w:rPr>
          <w:spacing w:val="-4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NHA</w:t>
      </w:r>
      <w:r>
        <w:rPr>
          <w:spacing w:val="-4"/>
          <w:u w:val="none"/>
        </w:rPr>
        <w:t> </w:t>
      </w:r>
      <w:r>
        <w:rPr>
          <w:u w:val="none"/>
        </w:rPr>
        <w:t>Wells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4"/>
          <w:u w:val="none"/>
        </w:rPr>
        <w:t> </w:t>
      </w:r>
      <w:r>
        <w:rPr>
          <w:u w:val="none"/>
        </w:rPr>
        <w:t>Financial Review. Review is on file at Cheyenne Manor.</w:t>
      </w:r>
    </w:p>
    <w:p>
      <w:pPr>
        <w:spacing w:line="240" w:lineRule="auto" w:before="0"/>
        <w:ind w:left="100" w:right="214" w:firstLine="54"/>
        <w:jc w:val="left"/>
        <w:rPr>
          <w:sz w:val="24"/>
        </w:rPr>
      </w:pPr>
      <w:r>
        <w:rPr>
          <w:b/>
          <w:sz w:val="24"/>
          <w:u w:val="single"/>
        </w:rPr>
        <w:t>Administrators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 file at Cheyenne Manor.</w:t>
      </w:r>
    </w:p>
    <w:p>
      <w:pPr>
        <w:spacing w:before="0"/>
        <w:ind w:left="100" w:right="159" w:firstLine="0"/>
        <w:jc w:val="left"/>
        <w:rPr>
          <w:sz w:val="24"/>
        </w:rPr>
      </w:pPr>
      <w:r>
        <w:rPr>
          <w:b/>
          <w:sz w:val="24"/>
          <w:u w:val="single"/>
        </w:rPr>
        <w:t>Unfinished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Business:</w:t>
      </w:r>
      <w:r>
        <w:rPr>
          <w:b/>
          <w:spacing w:val="40"/>
          <w:sz w:val="24"/>
          <w:u w:val="none"/>
        </w:rPr>
        <w:t> </w:t>
      </w:r>
      <w:r>
        <w:rPr>
          <w:b/>
          <w:sz w:val="24"/>
          <w:u w:val="none"/>
        </w:rPr>
        <w:t>a.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Lawn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Care: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Discussion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was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BOD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instructed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 create advertising for this seasonal position.</w:t>
      </w:r>
    </w:p>
    <w:p>
      <w:pPr>
        <w:pStyle w:val="BodyText"/>
        <w:tabs>
          <w:tab w:pos="2259" w:val="left" w:leader="none"/>
        </w:tabs>
        <w:ind w:right="214"/>
      </w:pPr>
      <w:r>
        <w:rPr>
          <w:b/>
          <w:u w:val="single"/>
        </w:rPr>
        <w:t>New Business:</w:t>
      </w:r>
      <w:r>
        <w:rPr>
          <w:b/>
          <w:u w:val="none"/>
        </w:rPr>
        <w:tab/>
        <w:t>a.</w:t>
      </w:r>
      <w:r>
        <w:rPr>
          <w:b/>
          <w:spacing w:val="-4"/>
          <w:u w:val="none"/>
        </w:rPr>
        <w:t> </w:t>
      </w:r>
      <w:r>
        <w:rPr>
          <w:b/>
          <w:u w:val="none"/>
        </w:rPr>
        <w:t>Door</w:t>
      </w:r>
      <w:r>
        <w:rPr>
          <w:b/>
          <w:spacing w:val="-4"/>
          <w:u w:val="none"/>
        </w:rPr>
        <w:t> </w:t>
      </w:r>
      <w:r>
        <w:rPr>
          <w:b/>
          <w:u w:val="none"/>
        </w:rPr>
        <w:t>Signage: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4"/>
          <w:u w:val="none"/>
        </w:rPr>
        <w:t> </w:t>
      </w:r>
      <w:r>
        <w:rPr>
          <w:u w:val="none"/>
        </w:rPr>
        <w:t>made</w:t>
      </w:r>
      <w:r>
        <w:rPr>
          <w:spacing w:val="-4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motion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purchase</w:t>
      </w:r>
      <w:r>
        <w:rPr>
          <w:spacing w:val="-4"/>
          <w:u w:val="none"/>
        </w:rPr>
        <w:t> </w:t>
      </w:r>
      <w:r>
        <w:rPr>
          <w:u w:val="none"/>
        </w:rPr>
        <w:t>new</w:t>
      </w:r>
      <w:r>
        <w:rPr>
          <w:spacing w:val="-4"/>
          <w:u w:val="none"/>
        </w:rPr>
        <w:t> </w:t>
      </w:r>
      <w:r>
        <w:rPr>
          <w:u w:val="none"/>
        </w:rPr>
        <w:t>door</w:t>
      </w:r>
      <w:r>
        <w:rPr>
          <w:spacing w:val="-4"/>
          <w:u w:val="none"/>
        </w:rPr>
        <w:t> </w:t>
      </w:r>
      <w:r>
        <w:rPr>
          <w:u w:val="none"/>
        </w:rPr>
        <w:t>signage</w:t>
      </w:r>
      <w:r>
        <w:rPr>
          <w:spacing w:val="-4"/>
          <w:u w:val="none"/>
        </w:rPr>
        <w:t> </w:t>
      </w:r>
      <w:r>
        <w:rPr>
          <w:u w:val="none"/>
        </w:rPr>
        <w:t>at NHA Wells discretion with purchase amount ranging from $920-$1500, Roth second, all aye, motion passed unanimously</w:t>
      </w:r>
    </w:p>
    <w:p>
      <w:pPr>
        <w:pStyle w:val="BodyText"/>
        <w:ind w:right="159" w:firstLine="2160"/>
      </w:pPr>
      <w:r>
        <w:rPr>
          <w:b/>
        </w:rPr>
        <w:t>b. Mower Motor: </w:t>
      </w:r>
      <w:r>
        <w:rPr/>
        <w:t>Brown made a motion to purchase a new mower motor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$2,742.79,</w:t>
      </w:r>
      <w:r>
        <w:rPr>
          <w:spacing w:val="-3"/>
        </w:rPr>
        <w:t> </w:t>
      </w:r>
      <w:r>
        <w:rPr/>
        <w:t>inquire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necessity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socket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$14.37,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wait</w:t>
      </w:r>
      <w:r>
        <w:rPr>
          <w:spacing w:val="-3"/>
        </w:rPr>
        <w:t> </w:t>
      </w:r>
      <w:r>
        <w:rPr/>
        <w:t>to install the motor during the off season, Ward second, all aye, motion passed unanimously </w:t>
      </w:r>
      <w:r>
        <w:rPr>
          <w:b/>
          <w:u w:val="single"/>
        </w:rPr>
        <w:t>Executive Session:</w:t>
      </w:r>
      <w:r>
        <w:rPr>
          <w:b/>
          <w:spacing w:val="40"/>
          <w:u w:val="none"/>
        </w:rPr>
        <w:t> </w:t>
      </w:r>
      <w:r>
        <w:rPr>
          <w:u w:val="none"/>
        </w:rPr>
        <w:t>none</w:t>
      </w:r>
    </w:p>
    <w:p>
      <w:pPr>
        <w:spacing w:line="292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Monday, June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24 @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3:00 </w:t>
      </w:r>
      <w:r>
        <w:rPr>
          <w:spacing w:val="-5"/>
          <w:sz w:val="24"/>
          <w:u w:val="none"/>
        </w:rPr>
        <w:t>pm</w:t>
      </w:r>
    </w:p>
    <w:p>
      <w:pPr>
        <w:pStyle w:val="BodyText"/>
        <w:ind w:right="159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Tallman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4:40</w:t>
      </w:r>
      <w:r>
        <w:rPr>
          <w:spacing w:val="-4"/>
          <w:u w:val="none"/>
        </w:rPr>
        <w:t> </w:t>
      </w:r>
      <w:r>
        <w:rPr>
          <w:u w:val="none"/>
        </w:rPr>
        <w:t>pm,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hanging="739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2025-01-20T21:39:11Z</dcterms:created>
  <dcterms:modified xsi:type="dcterms:W3CDTF">2025-01-20T21:39:11Z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